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9815C2">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right="105" w:rightChars="50"/>
        <w:jc w:val="center"/>
        <w:textAlignment w:val="auto"/>
        <w:rPr>
          <w:rFonts w:hint="default" w:ascii="Times New Roman" w:hAnsi="Times New Roman" w:eastAsia="方正小标宋_GBK" w:cs="Times New Roman"/>
          <w:b w:val="0"/>
          <w:bCs w:val="0"/>
          <w:sz w:val="44"/>
          <w:szCs w:val="44"/>
          <w:lang w:val="en-US" w:eastAsia="zh-CN"/>
        </w:rPr>
      </w:pPr>
      <w:r>
        <w:rPr>
          <w:rFonts w:hint="default" w:ascii="Times New Roman" w:hAnsi="Times New Roman" w:eastAsia="方正小标宋_GBK" w:cs="Times New Roman"/>
          <w:b w:val="0"/>
          <w:bCs w:val="0"/>
          <w:sz w:val="44"/>
          <w:szCs w:val="44"/>
          <w:lang w:val="en-US" w:eastAsia="zh-CN"/>
        </w:rPr>
        <w:t>2026年度医疗器械行业创新生态洞察评估</w:t>
      </w:r>
    </w:p>
    <w:p w14:paraId="4ADFF477">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right="105" w:rightChars="50"/>
        <w:jc w:val="center"/>
        <w:textAlignment w:val="auto"/>
        <w:rPr>
          <w:rFonts w:hint="default" w:ascii="Times New Roman" w:hAnsi="Times New Roman" w:eastAsia="方正小标宋_GBK" w:cs="Times New Roman"/>
          <w:b w:val="0"/>
          <w:bCs w:val="0"/>
          <w:sz w:val="44"/>
          <w:szCs w:val="44"/>
          <w:lang w:val="en-US" w:eastAsia="zh-CN"/>
        </w:rPr>
      </w:pPr>
      <w:r>
        <w:rPr>
          <w:rFonts w:hint="default" w:ascii="Times New Roman" w:hAnsi="Times New Roman" w:eastAsia="方正小标宋_GBK" w:cs="Times New Roman"/>
          <w:b w:val="0"/>
          <w:bCs w:val="0"/>
          <w:sz w:val="44"/>
          <w:szCs w:val="44"/>
          <w:lang w:val="en-US" w:eastAsia="zh-CN"/>
        </w:rPr>
        <w:t>征集范围及参与要求</w:t>
      </w:r>
    </w:p>
    <w:p w14:paraId="70888B7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sz w:val="32"/>
          <w:szCs w:val="32"/>
          <w:shd w:val="clear" w:color="auto" w:fill="auto"/>
          <w:lang w:val="en-US" w:eastAsia="zh-CN"/>
        </w:rPr>
      </w:pPr>
      <w:r>
        <w:rPr>
          <w:rFonts w:hint="default" w:ascii="Times New Roman" w:hAnsi="Times New Roman" w:eastAsia="黑体" w:cs="Times New Roman"/>
          <w:b w:val="0"/>
          <w:bCs w:val="0"/>
          <w:sz w:val="32"/>
          <w:szCs w:val="32"/>
          <w:shd w:val="clear" w:color="auto" w:fill="auto"/>
          <w:lang w:val="en-US" w:eastAsia="zh-CN"/>
        </w:rPr>
        <w:t>一、202</w:t>
      </w:r>
      <w:r>
        <w:rPr>
          <w:rFonts w:hint="eastAsia" w:ascii="Times New Roman" w:hAnsi="Times New Roman" w:eastAsia="黑体" w:cs="Times New Roman"/>
          <w:b w:val="0"/>
          <w:bCs w:val="0"/>
          <w:sz w:val="32"/>
          <w:szCs w:val="32"/>
          <w:shd w:val="clear" w:color="auto" w:fill="auto"/>
          <w:lang w:val="en-US" w:eastAsia="zh-CN"/>
        </w:rPr>
        <w:t>6</w:t>
      </w:r>
      <w:r>
        <w:rPr>
          <w:rFonts w:hint="default" w:ascii="Times New Roman" w:hAnsi="Times New Roman" w:eastAsia="黑体" w:cs="Times New Roman"/>
          <w:b w:val="0"/>
          <w:bCs w:val="0"/>
          <w:sz w:val="32"/>
          <w:szCs w:val="32"/>
          <w:shd w:val="clear" w:color="auto" w:fill="auto"/>
          <w:lang w:val="en-US" w:eastAsia="zh-CN"/>
        </w:rPr>
        <w:t>医疗器械行业新锐企业100强创新指数</w:t>
      </w:r>
    </w:p>
    <w:p w14:paraId="11B74A2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shd w:val="clear" w:color="auto" w:fill="auto"/>
          <w:lang w:val="en-US" w:eastAsia="zh-CN"/>
        </w:rPr>
      </w:pPr>
      <w:r>
        <w:rPr>
          <w:rFonts w:hint="default" w:ascii="Times New Roman" w:hAnsi="Times New Roman" w:eastAsia="仿宋_GB2312" w:cs="Times New Roman"/>
          <w:b/>
          <w:bCs/>
          <w:sz w:val="32"/>
          <w:szCs w:val="32"/>
          <w:shd w:val="clear" w:color="auto" w:fill="auto"/>
          <w:lang w:val="en-US" w:eastAsia="zh-CN"/>
        </w:rPr>
        <w:t>征集范围：</w:t>
      </w:r>
    </w:p>
    <w:p w14:paraId="05C2A3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sz w:val="32"/>
          <w:szCs w:val="32"/>
          <w:shd w:val="clear" w:color="auto" w:fill="auto"/>
          <w:lang w:val="en-US" w:eastAsia="zh-CN"/>
        </w:rPr>
      </w:pPr>
      <w:r>
        <w:rPr>
          <w:rFonts w:hint="default" w:ascii="Times New Roman" w:hAnsi="Times New Roman" w:eastAsia="仿宋_GB2312" w:cs="Times New Roman"/>
          <w:b w:val="0"/>
          <w:bCs w:val="0"/>
          <w:sz w:val="32"/>
          <w:szCs w:val="32"/>
          <w:shd w:val="clear" w:color="auto" w:fill="auto"/>
          <w:lang w:val="en-US" w:eastAsia="zh-CN"/>
        </w:rPr>
        <w:t>面向在中国</w:t>
      </w:r>
      <w:r>
        <w:rPr>
          <w:rFonts w:hint="eastAsia" w:ascii="Times New Roman" w:hAnsi="Times New Roman" w:eastAsia="仿宋_GB2312" w:cs="Times New Roman"/>
          <w:b w:val="0"/>
          <w:bCs w:val="0"/>
          <w:sz w:val="32"/>
          <w:szCs w:val="32"/>
          <w:shd w:val="clear" w:color="auto" w:fill="auto"/>
          <w:lang w:val="en-US" w:eastAsia="zh-CN"/>
        </w:rPr>
        <w:t>自</w:t>
      </w:r>
      <w:r>
        <w:rPr>
          <w:rFonts w:hint="default" w:ascii="Times New Roman" w:hAnsi="Times New Roman" w:eastAsia="仿宋_GB2312" w:cs="Times New Roman"/>
          <w:b w:val="0"/>
          <w:bCs w:val="0"/>
          <w:sz w:val="32"/>
          <w:szCs w:val="32"/>
          <w:shd w:val="clear" w:color="auto" w:fill="auto"/>
          <w:lang w:val="en-US" w:eastAsia="zh-CN"/>
        </w:rPr>
        <w:t>201</w:t>
      </w:r>
      <w:r>
        <w:rPr>
          <w:rFonts w:hint="eastAsia" w:ascii="Times New Roman" w:hAnsi="Times New Roman" w:eastAsia="仿宋_GB2312" w:cs="Times New Roman"/>
          <w:b w:val="0"/>
          <w:bCs w:val="0"/>
          <w:sz w:val="32"/>
          <w:szCs w:val="32"/>
          <w:shd w:val="clear" w:color="auto" w:fill="auto"/>
          <w:lang w:val="en-US" w:eastAsia="zh-CN"/>
        </w:rPr>
        <w:t>9年</w:t>
      </w:r>
      <w:r>
        <w:rPr>
          <w:rFonts w:hint="default" w:ascii="Times New Roman" w:hAnsi="Times New Roman" w:eastAsia="仿宋_GB2312" w:cs="Times New Roman"/>
          <w:b w:val="0"/>
          <w:bCs w:val="0"/>
          <w:sz w:val="32"/>
          <w:szCs w:val="32"/>
          <w:shd w:val="clear" w:color="auto" w:fill="auto"/>
          <w:lang w:val="en-US" w:eastAsia="zh-CN"/>
        </w:rPr>
        <w:t>成立</w:t>
      </w:r>
      <w:r>
        <w:rPr>
          <w:rFonts w:hint="eastAsia" w:ascii="Times New Roman" w:hAnsi="Times New Roman" w:eastAsia="仿宋_GB2312" w:cs="Times New Roman"/>
          <w:b w:val="0"/>
          <w:bCs w:val="0"/>
          <w:sz w:val="32"/>
          <w:szCs w:val="32"/>
          <w:shd w:val="clear" w:color="auto" w:fill="auto"/>
          <w:lang w:val="en-US" w:eastAsia="zh-CN"/>
        </w:rPr>
        <w:t>以来</w:t>
      </w:r>
      <w:r>
        <w:rPr>
          <w:rFonts w:hint="default" w:ascii="Times New Roman" w:hAnsi="Times New Roman" w:eastAsia="仿宋_GB2312" w:cs="Times New Roman"/>
          <w:b w:val="0"/>
          <w:bCs w:val="0"/>
          <w:sz w:val="32"/>
          <w:szCs w:val="32"/>
          <w:shd w:val="clear" w:color="auto" w:fill="auto"/>
          <w:lang w:val="en-US" w:eastAsia="zh-CN"/>
        </w:rPr>
        <w:t>的创新医疗器械领域（如医疗耗材、体外诊断、医学影像、机器人、眼科器械、数字疗法、脑机接口、数字软件等）企业展开评估。</w:t>
      </w:r>
    </w:p>
    <w:p w14:paraId="591C45F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shd w:val="clear" w:color="auto" w:fill="auto"/>
          <w:lang w:val="en-US" w:eastAsia="zh-CN"/>
        </w:rPr>
      </w:pPr>
      <w:r>
        <w:rPr>
          <w:rFonts w:hint="default" w:ascii="Times New Roman" w:hAnsi="Times New Roman" w:eastAsia="仿宋_GB2312" w:cs="Times New Roman"/>
          <w:b/>
          <w:bCs/>
          <w:sz w:val="32"/>
          <w:szCs w:val="32"/>
          <w:shd w:val="clear" w:color="auto" w:fill="auto"/>
          <w:lang w:val="en-US" w:eastAsia="zh-CN"/>
        </w:rPr>
        <w:t>参与要求：</w:t>
      </w:r>
    </w:p>
    <w:p w14:paraId="6DB096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sz w:val="32"/>
          <w:szCs w:val="32"/>
          <w:shd w:val="clear" w:color="auto" w:fill="auto"/>
          <w:lang w:val="en-US" w:eastAsia="zh-CN"/>
        </w:rPr>
      </w:pPr>
      <w:r>
        <w:rPr>
          <w:rFonts w:hint="default" w:ascii="Times New Roman" w:hAnsi="Times New Roman" w:eastAsia="仿宋_GB2312" w:cs="Times New Roman"/>
          <w:b w:val="0"/>
          <w:bCs w:val="0"/>
          <w:sz w:val="32"/>
          <w:szCs w:val="32"/>
          <w:shd w:val="clear" w:color="auto" w:fill="auto"/>
          <w:lang w:val="en-US" w:eastAsia="zh-CN"/>
        </w:rPr>
        <w:t>①需为在中国201</w:t>
      </w:r>
      <w:r>
        <w:rPr>
          <w:rFonts w:hint="eastAsia" w:ascii="Times New Roman" w:hAnsi="Times New Roman" w:eastAsia="仿宋_GB2312" w:cs="Times New Roman"/>
          <w:b w:val="0"/>
          <w:bCs w:val="0"/>
          <w:sz w:val="32"/>
          <w:szCs w:val="32"/>
          <w:shd w:val="clear" w:color="auto" w:fill="auto"/>
          <w:lang w:val="en-US" w:eastAsia="zh-CN"/>
        </w:rPr>
        <w:t>9</w:t>
      </w:r>
      <w:r>
        <w:rPr>
          <w:rFonts w:hint="default" w:ascii="Times New Roman" w:hAnsi="Times New Roman" w:eastAsia="仿宋_GB2312" w:cs="Times New Roman"/>
          <w:b w:val="0"/>
          <w:bCs w:val="0"/>
          <w:sz w:val="32"/>
          <w:szCs w:val="32"/>
          <w:shd w:val="clear" w:color="auto" w:fill="auto"/>
          <w:lang w:val="en-US" w:eastAsia="zh-CN"/>
        </w:rPr>
        <w:t>年后（含）成立的创新医疗器械领域企业；</w:t>
      </w:r>
    </w:p>
    <w:p w14:paraId="086000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sz w:val="32"/>
          <w:szCs w:val="32"/>
          <w:shd w:val="clear" w:color="auto" w:fill="auto"/>
          <w:lang w:val="en-US" w:eastAsia="zh-CN"/>
        </w:rPr>
      </w:pPr>
      <w:r>
        <w:rPr>
          <w:rFonts w:hint="default" w:ascii="Times New Roman" w:hAnsi="Times New Roman" w:eastAsia="仿宋_GB2312" w:cs="Times New Roman"/>
          <w:b w:val="0"/>
          <w:bCs w:val="0"/>
          <w:sz w:val="32"/>
          <w:szCs w:val="32"/>
          <w:shd w:val="clear" w:color="auto" w:fill="auto"/>
          <w:lang w:val="en-US" w:eastAsia="zh-CN"/>
        </w:rPr>
        <w:t>②需</w:t>
      </w:r>
      <w:r>
        <w:rPr>
          <w:rFonts w:hint="eastAsia" w:ascii="Times New Roman" w:hAnsi="Times New Roman" w:eastAsia="仿宋_GB2312" w:cs="Times New Roman"/>
          <w:b w:val="0"/>
          <w:bCs w:val="0"/>
          <w:sz w:val="32"/>
          <w:szCs w:val="32"/>
          <w:shd w:val="clear" w:color="auto" w:fill="auto"/>
          <w:lang w:val="en-US" w:eastAsia="zh-CN"/>
        </w:rPr>
        <w:t>为</w:t>
      </w:r>
      <w:r>
        <w:rPr>
          <w:rFonts w:hint="default" w:ascii="Times New Roman" w:hAnsi="Times New Roman" w:eastAsia="仿宋_GB2312" w:cs="Times New Roman"/>
          <w:b w:val="0"/>
          <w:bCs w:val="0"/>
          <w:sz w:val="32"/>
          <w:szCs w:val="32"/>
          <w:shd w:val="clear" w:color="auto" w:fill="auto"/>
          <w:lang w:val="en-US" w:eastAsia="zh-CN"/>
        </w:rPr>
        <w:t>中国境内注册、具备独立法人资格的企业（含港澳台）；</w:t>
      </w:r>
    </w:p>
    <w:p w14:paraId="1058A7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sz w:val="32"/>
          <w:szCs w:val="32"/>
          <w:shd w:val="clear" w:color="auto" w:fill="auto"/>
          <w:lang w:val="en-US" w:eastAsia="zh-CN"/>
        </w:rPr>
      </w:pPr>
      <w:r>
        <w:rPr>
          <w:rFonts w:hint="default" w:ascii="Times New Roman" w:hAnsi="Times New Roman" w:eastAsia="仿宋_GB2312" w:cs="Times New Roman"/>
          <w:b w:val="0"/>
          <w:bCs w:val="0"/>
          <w:sz w:val="32"/>
          <w:szCs w:val="32"/>
          <w:shd w:val="clear" w:color="auto" w:fill="auto"/>
          <w:lang w:val="en-US" w:eastAsia="zh-CN"/>
        </w:rPr>
        <w:t>③截止至评估日期前尚在运营，且具备持续运营的能力；</w:t>
      </w:r>
    </w:p>
    <w:p w14:paraId="5EFE73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sz w:val="32"/>
          <w:szCs w:val="32"/>
          <w:shd w:val="clear" w:color="auto" w:fill="auto"/>
          <w:lang w:val="en-US" w:eastAsia="zh-CN"/>
        </w:rPr>
      </w:pPr>
      <w:r>
        <w:rPr>
          <w:rFonts w:hint="default" w:ascii="Times New Roman" w:hAnsi="Times New Roman" w:eastAsia="仿宋_GB2312" w:cs="Times New Roman"/>
          <w:b w:val="0"/>
          <w:bCs w:val="0"/>
          <w:sz w:val="32"/>
          <w:szCs w:val="32"/>
          <w:shd w:val="clear" w:color="auto" w:fill="auto"/>
          <w:lang w:val="en-US" w:eastAsia="zh-CN"/>
        </w:rPr>
        <w:t>④需依法设立、合规运营，过去3年无重大违规及处罚；</w:t>
      </w:r>
    </w:p>
    <w:p w14:paraId="3F16FD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sz w:val="32"/>
          <w:szCs w:val="32"/>
          <w:shd w:val="clear" w:color="auto" w:fill="auto"/>
          <w:lang w:val="en-US" w:eastAsia="zh-CN"/>
        </w:rPr>
      </w:pPr>
      <w:r>
        <w:rPr>
          <w:rFonts w:hint="default" w:ascii="Times New Roman" w:hAnsi="Times New Roman" w:eastAsia="仿宋_GB2312" w:cs="Times New Roman"/>
          <w:b w:val="0"/>
          <w:bCs w:val="0"/>
          <w:sz w:val="32"/>
          <w:szCs w:val="32"/>
          <w:shd w:val="clear" w:color="auto" w:fill="auto"/>
          <w:lang w:val="en-US" w:eastAsia="zh-CN"/>
        </w:rPr>
        <w:t>⑤企业及产品需无专利纠纷、学术造假、临床试验数据造假等负面情况。</w:t>
      </w:r>
    </w:p>
    <w:p w14:paraId="6685CD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sz w:val="32"/>
          <w:szCs w:val="32"/>
          <w:highlight w:val="none"/>
          <w:shd w:val="clear" w:color="auto" w:fill="auto"/>
          <w:lang w:val="en-US" w:eastAsia="zh-CN"/>
        </w:rPr>
      </w:pPr>
      <w:r>
        <w:rPr>
          <w:rFonts w:hint="eastAsia" w:ascii="Times New Roman" w:hAnsi="Times New Roman" w:eastAsia="黑体" w:cs="Times New Roman"/>
          <w:b w:val="0"/>
          <w:bCs w:val="0"/>
          <w:sz w:val="32"/>
          <w:szCs w:val="32"/>
          <w:highlight w:val="none"/>
          <w:shd w:val="clear" w:color="auto" w:fill="auto"/>
          <w:lang w:val="en-US" w:eastAsia="zh-CN"/>
        </w:rPr>
        <w:t>二</w:t>
      </w:r>
      <w:r>
        <w:rPr>
          <w:rFonts w:hint="default" w:ascii="Times New Roman" w:hAnsi="Times New Roman" w:eastAsia="黑体" w:cs="Times New Roman"/>
          <w:b w:val="0"/>
          <w:bCs w:val="0"/>
          <w:sz w:val="32"/>
          <w:szCs w:val="32"/>
          <w:highlight w:val="none"/>
          <w:shd w:val="clear" w:color="auto" w:fill="auto"/>
          <w:lang w:val="en-US" w:eastAsia="zh-CN"/>
        </w:rPr>
        <w:t>、2026医疗器械行业新锐企业家（10位）</w:t>
      </w:r>
    </w:p>
    <w:p w14:paraId="40C6969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shd w:val="clear" w:color="auto" w:fill="auto"/>
          <w:lang w:val="en-US" w:eastAsia="zh-CN"/>
        </w:rPr>
      </w:pPr>
      <w:r>
        <w:rPr>
          <w:rFonts w:hint="default" w:ascii="Times New Roman" w:hAnsi="Times New Roman" w:eastAsia="仿宋_GB2312" w:cs="Times New Roman"/>
          <w:b/>
          <w:bCs/>
          <w:sz w:val="32"/>
          <w:szCs w:val="32"/>
          <w:shd w:val="clear" w:color="auto" w:fill="auto"/>
          <w:lang w:val="en-US" w:eastAsia="zh-CN"/>
        </w:rPr>
        <w:t>征集范围：</w:t>
      </w:r>
    </w:p>
    <w:p w14:paraId="242CB2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sz w:val="32"/>
          <w:szCs w:val="32"/>
          <w:shd w:val="clear" w:color="auto" w:fill="auto"/>
          <w:lang w:val="en-US" w:eastAsia="zh-CN"/>
        </w:rPr>
      </w:pPr>
      <w:r>
        <w:rPr>
          <w:rFonts w:hint="default" w:ascii="Times New Roman" w:hAnsi="Times New Roman" w:eastAsia="仿宋_GB2312" w:cs="Times New Roman"/>
          <w:b w:val="0"/>
          <w:bCs w:val="0"/>
          <w:sz w:val="32"/>
          <w:szCs w:val="32"/>
          <w:shd w:val="clear" w:color="auto" w:fill="auto"/>
          <w:lang w:val="en-US" w:eastAsia="zh-CN"/>
        </w:rPr>
        <w:t>面向所任职企业已符合2026医疗器械行业新锐企业100强创新指数参选范围的企业家展开评估。</w:t>
      </w:r>
    </w:p>
    <w:p w14:paraId="0B3913B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shd w:val="clear" w:color="auto" w:fill="auto"/>
          <w:lang w:val="en-US" w:eastAsia="zh-CN"/>
        </w:rPr>
      </w:pPr>
      <w:r>
        <w:rPr>
          <w:rFonts w:hint="default" w:ascii="Times New Roman" w:hAnsi="Times New Roman" w:eastAsia="仿宋_GB2312" w:cs="Times New Roman"/>
          <w:b/>
          <w:bCs/>
          <w:sz w:val="32"/>
          <w:szCs w:val="32"/>
          <w:shd w:val="clear" w:color="auto" w:fill="auto"/>
          <w:lang w:val="en-US" w:eastAsia="zh-CN"/>
        </w:rPr>
        <w:t>参与要求：</w:t>
      </w:r>
    </w:p>
    <w:p w14:paraId="40A220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sz w:val="32"/>
          <w:szCs w:val="32"/>
          <w:highlight w:val="none"/>
          <w:shd w:val="clear" w:color="auto" w:fill="auto"/>
          <w:lang w:val="en-US" w:eastAsia="zh-CN"/>
        </w:rPr>
      </w:pPr>
      <w:r>
        <w:rPr>
          <w:rFonts w:hint="default" w:ascii="Times New Roman" w:hAnsi="Times New Roman" w:eastAsia="仿宋_GB2312" w:cs="Times New Roman"/>
          <w:b w:val="0"/>
          <w:bCs w:val="0"/>
          <w:sz w:val="32"/>
          <w:szCs w:val="32"/>
          <w:highlight w:val="none"/>
          <w:shd w:val="clear" w:color="auto" w:fill="auto"/>
          <w:lang w:val="en-US" w:eastAsia="zh-CN"/>
        </w:rPr>
        <w:t>①评选对象需为中国国籍（含港澳台地区），或非中国国籍但在中国（含港澳台地区）创办/主导运营医疗创新企业；</w:t>
      </w:r>
    </w:p>
    <w:p w14:paraId="60644E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sz w:val="32"/>
          <w:szCs w:val="32"/>
          <w:highlight w:val="none"/>
          <w:shd w:val="clear" w:color="auto" w:fill="auto"/>
          <w:lang w:val="en-US" w:eastAsia="zh-CN"/>
        </w:rPr>
      </w:pPr>
      <w:r>
        <w:rPr>
          <w:rFonts w:hint="default" w:ascii="Times New Roman" w:hAnsi="Times New Roman" w:eastAsia="仿宋_GB2312" w:cs="Times New Roman"/>
          <w:b w:val="0"/>
          <w:bCs w:val="0"/>
          <w:sz w:val="32"/>
          <w:szCs w:val="32"/>
          <w:highlight w:val="none"/>
          <w:shd w:val="clear" w:color="auto" w:fill="auto"/>
          <w:lang w:val="en-US" w:eastAsia="zh-CN"/>
        </w:rPr>
        <w:t>②评选对象需在医疗创新企业担当创始人、联合创始人、CEO等主要领导职务；</w:t>
      </w:r>
    </w:p>
    <w:p w14:paraId="3C0821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sz w:val="32"/>
          <w:szCs w:val="32"/>
          <w:highlight w:val="none"/>
          <w:shd w:val="clear" w:color="auto" w:fill="auto"/>
          <w:lang w:val="en-US" w:eastAsia="zh-CN"/>
        </w:rPr>
      </w:pPr>
      <w:r>
        <w:rPr>
          <w:rFonts w:hint="default" w:ascii="Times New Roman" w:hAnsi="Times New Roman" w:eastAsia="仿宋_GB2312" w:cs="Times New Roman"/>
          <w:b w:val="0"/>
          <w:bCs w:val="0"/>
          <w:sz w:val="32"/>
          <w:szCs w:val="32"/>
          <w:highlight w:val="none"/>
          <w:shd w:val="clear" w:color="auto" w:fill="auto"/>
          <w:lang w:val="en-US" w:eastAsia="zh-CN"/>
        </w:rPr>
        <w:t>③评选对象需为50岁以下（含50岁）；</w:t>
      </w:r>
    </w:p>
    <w:p w14:paraId="1FCD6E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sz w:val="32"/>
          <w:szCs w:val="32"/>
          <w:highlight w:val="none"/>
          <w:shd w:val="clear" w:color="auto" w:fill="auto"/>
          <w:lang w:val="en-US" w:eastAsia="zh-CN"/>
        </w:rPr>
      </w:pPr>
      <w:r>
        <w:rPr>
          <w:rFonts w:hint="default" w:ascii="Times New Roman" w:hAnsi="Times New Roman" w:eastAsia="仿宋_GB2312" w:cs="Times New Roman"/>
          <w:b w:val="0"/>
          <w:bCs w:val="0"/>
          <w:sz w:val="32"/>
          <w:szCs w:val="32"/>
          <w:highlight w:val="none"/>
          <w:shd w:val="clear" w:color="auto" w:fill="auto"/>
          <w:lang w:val="en-US" w:eastAsia="zh-CN"/>
        </w:rPr>
        <w:t>④评选对象所在企业无重大违规行为且经营正常；</w:t>
      </w:r>
    </w:p>
    <w:p w14:paraId="3CE885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sz w:val="32"/>
          <w:szCs w:val="32"/>
          <w:highlight w:val="none"/>
          <w:shd w:val="clear" w:color="auto" w:fill="auto"/>
          <w:lang w:val="en-US" w:eastAsia="zh-CN"/>
        </w:rPr>
      </w:pPr>
      <w:r>
        <w:rPr>
          <w:rFonts w:hint="default" w:ascii="Times New Roman" w:hAnsi="Times New Roman" w:eastAsia="仿宋_GB2312" w:cs="Times New Roman"/>
          <w:b w:val="0"/>
          <w:bCs w:val="0"/>
          <w:sz w:val="32"/>
          <w:szCs w:val="32"/>
          <w:highlight w:val="none"/>
          <w:shd w:val="clear" w:color="auto" w:fill="auto"/>
          <w:lang w:val="en-US" w:eastAsia="zh-CN"/>
        </w:rPr>
        <w:t>⑤评选对象有创业、创新实践，引领和推动企业不断发展；</w:t>
      </w:r>
    </w:p>
    <w:p w14:paraId="157A84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小标宋_GBK" w:cs="Times New Roman"/>
          <w:b w:val="0"/>
          <w:bCs w:val="0"/>
          <w:sz w:val="44"/>
          <w:szCs w:val="44"/>
          <w:highlight w:val="none"/>
          <w:lang w:val="en-US" w:eastAsia="zh-CN"/>
        </w:rPr>
      </w:pPr>
      <w:r>
        <w:rPr>
          <w:rFonts w:hint="default" w:ascii="Times New Roman" w:hAnsi="Times New Roman" w:eastAsia="仿宋_GB2312" w:cs="Times New Roman"/>
          <w:b w:val="0"/>
          <w:bCs w:val="0"/>
          <w:sz w:val="32"/>
          <w:szCs w:val="32"/>
          <w:highlight w:val="none"/>
          <w:shd w:val="clear" w:color="auto" w:fill="auto"/>
          <w:lang w:val="en-US" w:eastAsia="zh-CN"/>
        </w:rPr>
        <w:t>⑥参选人无失信、无刑事/重大行政处罚、无严重舆情；</w:t>
      </w:r>
    </w:p>
    <w:p w14:paraId="7521C6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sz w:val="32"/>
          <w:szCs w:val="32"/>
          <w:highlight w:val="none"/>
          <w:shd w:val="clear" w:color="auto" w:fill="auto"/>
          <w:lang w:val="en-US" w:eastAsia="zh-CN"/>
        </w:rPr>
      </w:pPr>
      <w:r>
        <w:rPr>
          <w:rFonts w:hint="default" w:ascii="Times New Roman" w:hAnsi="Times New Roman" w:eastAsia="仿宋_GB2312" w:cs="Times New Roman"/>
          <w:b w:val="0"/>
          <w:bCs w:val="0"/>
          <w:sz w:val="32"/>
          <w:szCs w:val="32"/>
          <w:highlight w:val="none"/>
          <w:shd w:val="clear" w:color="auto" w:fill="auto"/>
          <w:lang w:val="en-US" w:eastAsia="zh-CN"/>
        </w:rPr>
        <w:t>⑦评选对象有良好的公众形象，能自觉承担社会责任。</w:t>
      </w:r>
    </w:p>
    <w:p w14:paraId="17E1A2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sz w:val="32"/>
          <w:szCs w:val="32"/>
          <w:shd w:val="clear" w:color="auto" w:fill="auto"/>
          <w:lang w:val="en-US" w:eastAsia="zh-CN"/>
        </w:rPr>
      </w:pPr>
      <w:r>
        <w:rPr>
          <w:rFonts w:hint="eastAsia" w:ascii="Times New Roman" w:hAnsi="Times New Roman" w:eastAsia="黑体" w:cs="Times New Roman"/>
          <w:b w:val="0"/>
          <w:bCs w:val="0"/>
          <w:sz w:val="32"/>
          <w:szCs w:val="32"/>
          <w:shd w:val="clear" w:color="auto" w:fill="auto"/>
          <w:lang w:val="en-US" w:eastAsia="zh-CN"/>
        </w:rPr>
        <w:t>三</w:t>
      </w:r>
      <w:r>
        <w:rPr>
          <w:rFonts w:hint="default" w:ascii="Times New Roman" w:hAnsi="Times New Roman" w:eastAsia="黑体" w:cs="Times New Roman"/>
          <w:b w:val="0"/>
          <w:bCs w:val="0"/>
          <w:sz w:val="32"/>
          <w:szCs w:val="32"/>
          <w:shd w:val="clear" w:color="auto" w:fill="auto"/>
          <w:lang w:val="en-US" w:eastAsia="zh-CN"/>
        </w:rPr>
        <w:t>、2026创新型医疗器械产品新星（10项）</w:t>
      </w:r>
    </w:p>
    <w:p w14:paraId="6903389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shd w:val="clear" w:color="auto" w:fill="auto"/>
          <w:lang w:val="en-US" w:eastAsia="zh-CN"/>
        </w:rPr>
      </w:pPr>
      <w:r>
        <w:rPr>
          <w:rFonts w:hint="default" w:ascii="Times New Roman" w:hAnsi="Times New Roman" w:eastAsia="仿宋_GB2312" w:cs="Times New Roman"/>
          <w:b/>
          <w:bCs/>
          <w:sz w:val="32"/>
          <w:szCs w:val="32"/>
          <w:shd w:val="clear" w:color="auto" w:fill="auto"/>
          <w:lang w:val="en-US" w:eastAsia="zh-CN"/>
        </w:rPr>
        <w:t>征集范围：</w:t>
      </w:r>
    </w:p>
    <w:p w14:paraId="0293AA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sz w:val="32"/>
          <w:szCs w:val="32"/>
          <w:shd w:val="clear" w:color="auto" w:fill="auto"/>
          <w:lang w:val="en-US" w:eastAsia="zh-CN"/>
        </w:rPr>
      </w:pPr>
      <w:r>
        <w:rPr>
          <w:rFonts w:hint="default" w:ascii="Times New Roman" w:hAnsi="Times New Roman" w:eastAsia="仿宋_GB2312" w:cs="Times New Roman"/>
          <w:b w:val="0"/>
          <w:bCs w:val="0"/>
          <w:sz w:val="32"/>
          <w:szCs w:val="32"/>
          <w:shd w:val="clear" w:color="auto" w:fill="auto"/>
          <w:lang w:val="en-US" w:eastAsia="zh-CN"/>
        </w:rPr>
        <w:t>已获国家药品监督管理局批准的三类创新型医疗器械产品（2025年9月1日至2026年9月1日）。</w:t>
      </w:r>
    </w:p>
    <w:p w14:paraId="0B87148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shd w:val="clear" w:color="auto" w:fill="auto"/>
          <w:lang w:val="en-US" w:eastAsia="zh-CN"/>
        </w:rPr>
      </w:pPr>
      <w:r>
        <w:rPr>
          <w:rFonts w:hint="default" w:ascii="Times New Roman" w:hAnsi="Times New Roman" w:eastAsia="仿宋_GB2312" w:cs="Times New Roman"/>
          <w:b/>
          <w:bCs/>
          <w:sz w:val="32"/>
          <w:szCs w:val="32"/>
          <w:shd w:val="clear" w:color="auto" w:fill="auto"/>
          <w:lang w:val="en-US" w:eastAsia="zh-CN"/>
        </w:rPr>
        <w:t>参与要求：</w:t>
      </w:r>
    </w:p>
    <w:p w14:paraId="0D6E4D3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sz w:val="32"/>
          <w:szCs w:val="32"/>
          <w:highlight w:val="none"/>
          <w:shd w:val="clear" w:color="auto" w:fill="auto"/>
          <w:lang w:val="en-US" w:eastAsia="zh-CN"/>
        </w:rPr>
      </w:pPr>
      <w:r>
        <w:rPr>
          <w:rFonts w:hint="default" w:ascii="Times New Roman" w:hAnsi="Times New Roman" w:eastAsia="仿宋_GB2312" w:cs="Times New Roman"/>
          <w:b w:val="0"/>
          <w:bCs w:val="0"/>
          <w:sz w:val="32"/>
          <w:szCs w:val="32"/>
          <w:shd w:val="clear" w:color="auto" w:fill="auto"/>
          <w:lang w:val="en-US" w:eastAsia="zh-CN"/>
        </w:rPr>
        <w:t>①评选产品需为三类创新型医疗器械产品，时间范围为2025年9月1日至2026年9月1日；</w:t>
      </w:r>
    </w:p>
    <w:p w14:paraId="538B89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val="0"/>
          <w:bCs w:val="0"/>
          <w:sz w:val="32"/>
          <w:szCs w:val="32"/>
          <w:highlight w:val="none"/>
          <w:shd w:val="clear" w:color="auto" w:fill="auto"/>
          <w:lang w:val="en-US" w:eastAsia="zh-CN"/>
        </w:rPr>
        <w:t>②评选产品需</w:t>
      </w:r>
      <w:r>
        <w:rPr>
          <w:rFonts w:hint="eastAsia" w:ascii="Times New Roman" w:hAnsi="Times New Roman" w:eastAsia="仿宋_GB2312" w:cs="Times New Roman"/>
          <w:b w:val="0"/>
          <w:bCs w:val="0"/>
          <w:sz w:val="32"/>
          <w:szCs w:val="32"/>
          <w:highlight w:val="none"/>
          <w:shd w:val="clear" w:color="auto" w:fill="auto"/>
          <w:lang w:val="en-US" w:eastAsia="zh-CN"/>
        </w:rPr>
        <w:t>要</w:t>
      </w:r>
      <w:r>
        <w:rPr>
          <w:rFonts w:hint="default" w:ascii="Times New Roman" w:hAnsi="Times New Roman" w:eastAsia="仿宋_GB2312" w:cs="Times New Roman"/>
          <w:b w:val="0"/>
          <w:bCs w:val="0"/>
          <w:sz w:val="32"/>
          <w:szCs w:val="32"/>
          <w:highlight w:val="none"/>
          <w:shd w:val="clear" w:color="auto" w:fill="auto"/>
          <w:lang w:val="en-US" w:eastAsia="zh-CN"/>
        </w:rPr>
        <w:t>具备显著技术创新性、临床价值和产业示范价值，核心技术应拥有自主知识产权，并具有明确市场空间和发展潜力。</w:t>
      </w:r>
    </w:p>
    <w:p w14:paraId="2DDEC2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黑体" w:cs="Times New Roman"/>
          <w:b w:val="0"/>
          <w:bCs w:val="0"/>
          <w:sz w:val="32"/>
          <w:szCs w:val="32"/>
          <w:shd w:val="clear" w:color="auto" w:fill="auto"/>
          <w:lang w:val="en-US" w:eastAsia="zh-CN"/>
        </w:rPr>
      </w:pPr>
      <w:r>
        <w:rPr>
          <w:rFonts w:hint="eastAsia" w:ascii="Times New Roman" w:hAnsi="Times New Roman" w:eastAsia="黑体" w:cs="Times New Roman"/>
          <w:b w:val="0"/>
          <w:bCs w:val="0"/>
          <w:sz w:val="32"/>
          <w:szCs w:val="32"/>
          <w:shd w:val="clear" w:color="auto" w:fill="auto"/>
          <w:lang w:val="en-US" w:eastAsia="zh-CN"/>
        </w:rPr>
        <w:t>四、2026医疗器械行业优秀CRO服务机构（10家）</w:t>
      </w:r>
    </w:p>
    <w:p w14:paraId="07B307D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shd w:val="clear" w:color="auto" w:fill="auto"/>
          <w:lang w:val="en-US" w:eastAsia="zh-CN"/>
        </w:rPr>
      </w:pPr>
      <w:r>
        <w:rPr>
          <w:rFonts w:hint="default" w:ascii="Times New Roman" w:hAnsi="Times New Roman" w:eastAsia="仿宋_GB2312" w:cs="Times New Roman"/>
          <w:b/>
          <w:bCs/>
          <w:sz w:val="32"/>
          <w:szCs w:val="32"/>
          <w:shd w:val="clear" w:color="auto" w:fill="auto"/>
          <w:lang w:val="en-US" w:eastAsia="zh-CN"/>
        </w:rPr>
        <w:t>征集范围：</w:t>
      </w:r>
    </w:p>
    <w:p w14:paraId="7B3928F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面向国内独立法人单位或科研院校</w:t>
      </w:r>
      <w:bookmarkStart w:id="0" w:name="_GoBack"/>
      <w:bookmarkEnd w:id="0"/>
      <w:r>
        <w:rPr>
          <w:rFonts w:hint="default" w:ascii="Times New Roman" w:hAnsi="Times New Roman" w:eastAsia="仿宋_GB2312" w:cs="Times New Roman"/>
          <w:sz w:val="32"/>
          <w:szCs w:val="32"/>
          <w:lang w:val="en-US" w:eastAsia="zh-CN"/>
        </w:rPr>
        <w:t>设立，从事医疗器械各阶段服务的CRO机构，包括以下类型：</w:t>
      </w:r>
    </w:p>
    <w:p w14:paraId="38D821C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临床前大动物实验室：从事植介入、骨科、心内、神经、医美、有源类</w:t>
      </w:r>
      <w:r>
        <w:rPr>
          <w:rFonts w:hint="eastAsia" w:ascii="Times New Roman" w:hAnsi="Times New Roman" w:eastAsia="仿宋_GB2312" w:cs="Times New Roman"/>
          <w:sz w:val="32"/>
          <w:szCs w:val="32"/>
          <w:lang w:val="en-US" w:eastAsia="zh-CN"/>
        </w:rPr>
        <w:t>等</w:t>
      </w:r>
      <w:r>
        <w:rPr>
          <w:rFonts w:hint="default" w:ascii="Times New Roman" w:hAnsi="Times New Roman" w:eastAsia="仿宋_GB2312" w:cs="Times New Roman"/>
          <w:sz w:val="32"/>
          <w:szCs w:val="32"/>
          <w:lang w:val="en-US" w:eastAsia="zh-CN"/>
        </w:rPr>
        <w:t>医疗器械大动物临床前安全性与有效性评价的实验室；</w:t>
      </w:r>
    </w:p>
    <w:p w14:paraId="6DC74D7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临床CRO：从事医疗器械临床试验设计、实施、数据管理与统计分析等服务的机构；</w:t>
      </w:r>
    </w:p>
    <w:p w14:paraId="02CF81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注册申报CRO：从事医疗器械注册资料撰写、法规策略咨询、产品注册申报递交及与审评监管部门沟通协调等服务的机构。</w:t>
      </w:r>
    </w:p>
    <w:p w14:paraId="5E64733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shd w:val="clear" w:color="auto" w:fill="auto"/>
          <w:lang w:val="en-US" w:eastAsia="zh-CN"/>
        </w:rPr>
      </w:pPr>
      <w:r>
        <w:rPr>
          <w:rFonts w:hint="default" w:ascii="Times New Roman" w:hAnsi="Times New Roman" w:eastAsia="仿宋_GB2312" w:cs="Times New Roman"/>
          <w:b/>
          <w:bCs/>
          <w:sz w:val="32"/>
          <w:szCs w:val="32"/>
          <w:shd w:val="clear" w:color="auto" w:fill="auto"/>
          <w:lang w:val="en-US" w:eastAsia="zh-CN"/>
        </w:rPr>
        <w:t>参与要求：</w:t>
      </w:r>
    </w:p>
    <w:p w14:paraId="5D96BA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①具备有效期内合法经营资质。大动物实验室须持有有效期内的《实验动物使用许可证》；临床CRO及注册CRO须持有经营范围覆盖相应服务内容的营业执照。</w:t>
      </w:r>
    </w:p>
    <w:p w14:paraId="4171D1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②近3个自然年度内，未受到国内省级及以上相关监管主管部门作出的行政处罚（含警告、罚款、责令整改、暂停业务、吊销/撤销许可等正式行政处理决定），无立案查处、公示整改等合规不良记录。</w:t>
      </w:r>
    </w:p>
    <w:p w14:paraId="636C9C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③近3个自然年度内，未收到美国FDA、欧盟EMA/NB公告机构、OECD等境外主流药监/监管机构出具的正式警告函、合规警示函、公开不良通报；无因服务环节合规问题被境外监管机构现场检查判定为严重违规或重大不符合项的情形。</w:t>
      </w:r>
    </w:p>
    <w:p w14:paraId="1A361D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④近3个自然年度内，企业及核心负责人/从业主体未被列入严重违法失信企业名单、行业失信黑名单/名录，无数据造假、数据篡改、出具虚假报告、伪造/篡改资料、虚假申报等失信违规行为的官方公示不良记录。</w:t>
      </w:r>
    </w:p>
    <w:sectPr>
      <w:headerReference r:id="rId3" w:type="default"/>
      <w:footerReference r:id="rId4"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B861417-C9B9-4584-A7E6-900A15CFBE1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auto"/>
    <w:pitch w:val="default"/>
    <w:sig w:usb0="00000001" w:usb1="080E0000" w:usb2="00000000" w:usb3="00000000" w:csb0="00040000" w:csb1="00000000"/>
    <w:embedRegular r:id="rId2" w:fontKey="{28285CE0-D2C4-4643-81CA-E4DF568B6965}"/>
  </w:font>
  <w:font w:name="仿宋_GB2312">
    <w:panose1 w:val="02010609030101010101"/>
    <w:charset w:val="86"/>
    <w:family w:val="modern"/>
    <w:pitch w:val="default"/>
    <w:sig w:usb0="00000001" w:usb1="080E0000" w:usb2="00000000" w:usb3="00000000" w:csb0="00040000" w:csb1="00000000"/>
    <w:embedRegular r:id="rId3" w:fontKey="{B474EE0A-CBFB-404E-B622-1B9FDB2198F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DA4EC">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6C83B0">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F6C83B0">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F6F49B">
    <w:pPr>
      <w:pStyle w:val="4"/>
      <w:pBdr>
        <w:bottom w:val="single" w:color="auto" w:sz="4" w:space="1"/>
      </w:pBdr>
      <w:jc w:val="center"/>
      <w:rPr>
        <w:rFonts w:hint="eastAsia" w:ascii="宋体" w:hAnsi="宋体" w:eastAsia="宋体" w:cs="宋体"/>
        <w:sz w:val="20"/>
        <w:szCs w:val="20"/>
      </w:rPr>
    </w:pPr>
    <w:r>
      <w:rPr>
        <w:rFonts w:hint="eastAsia" w:ascii="宋体" w:hAnsi="宋体" w:eastAsia="宋体" w:cs="宋体"/>
        <w:sz w:val="20"/>
        <w:szCs w:val="20"/>
      </w:rPr>
      <w:t>国家高性能医疗器械创新中心-202</w:t>
    </w:r>
    <w:r>
      <w:rPr>
        <w:rFonts w:hint="eastAsia" w:ascii="宋体" w:hAnsi="宋体" w:eastAsia="宋体" w:cs="宋体"/>
        <w:sz w:val="20"/>
        <w:szCs w:val="20"/>
        <w:lang w:val="en-US" w:eastAsia="zh-CN"/>
      </w:rPr>
      <w:t>6</w:t>
    </w:r>
    <w:r>
      <w:rPr>
        <w:rFonts w:hint="eastAsia" w:ascii="宋体" w:hAnsi="宋体" w:eastAsia="宋体" w:cs="宋体"/>
        <w:sz w:val="20"/>
        <w:szCs w:val="20"/>
      </w:rPr>
      <w:t>年度医疗器械行业创新生态洞察评估</w:t>
    </w:r>
  </w:p>
  <w:p w14:paraId="0E885D39">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1YjZlNGFlMThhMWUzNGZmMTUxZmQyNGU0OTQyZDgifQ=="/>
  </w:docVars>
  <w:rsids>
    <w:rsidRoot w:val="3D2600F1"/>
    <w:rsid w:val="00564590"/>
    <w:rsid w:val="00F52A8D"/>
    <w:rsid w:val="02231601"/>
    <w:rsid w:val="028F2145"/>
    <w:rsid w:val="03B57B2F"/>
    <w:rsid w:val="044C2BCF"/>
    <w:rsid w:val="045A172E"/>
    <w:rsid w:val="04F1062F"/>
    <w:rsid w:val="05121D9C"/>
    <w:rsid w:val="07593D51"/>
    <w:rsid w:val="0A742AB5"/>
    <w:rsid w:val="0C0F5EB5"/>
    <w:rsid w:val="0D037C1E"/>
    <w:rsid w:val="0DFC4736"/>
    <w:rsid w:val="12145176"/>
    <w:rsid w:val="1218482D"/>
    <w:rsid w:val="12802AFE"/>
    <w:rsid w:val="12DE5A77"/>
    <w:rsid w:val="13ED13E4"/>
    <w:rsid w:val="15AE1730"/>
    <w:rsid w:val="15EC04AB"/>
    <w:rsid w:val="17725E86"/>
    <w:rsid w:val="181C6472"/>
    <w:rsid w:val="19460EDD"/>
    <w:rsid w:val="19F636A6"/>
    <w:rsid w:val="1C0A168B"/>
    <w:rsid w:val="1C716CDD"/>
    <w:rsid w:val="1C8C20A0"/>
    <w:rsid w:val="1E9F430C"/>
    <w:rsid w:val="1EF97DE1"/>
    <w:rsid w:val="20B3409F"/>
    <w:rsid w:val="20F255C5"/>
    <w:rsid w:val="21A43DF9"/>
    <w:rsid w:val="22BB548D"/>
    <w:rsid w:val="230230BC"/>
    <w:rsid w:val="2322375E"/>
    <w:rsid w:val="24294DA2"/>
    <w:rsid w:val="2446347C"/>
    <w:rsid w:val="24F56C6A"/>
    <w:rsid w:val="266176B8"/>
    <w:rsid w:val="26661BB3"/>
    <w:rsid w:val="26FB0078"/>
    <w:rsid w:val="2A61691A"/>
    <w:rsid w:val="2C8E776E"/>
    <w:rsid w:val="2E044CA6"/>
    <w:rsid w:val="30E738F1"/>
    <w:rsid w:val="3139239E"/>
    <w:rsid w:val="338D69A3"/>
    <w:rsid w:val="34CE72A2"/>
    <w:rsid w:val="35831E3A"/>
    <w:rsid w:val="35846425"/>
    <w:rsid w:val="365C5163"/>
    <w:rsid w:val="36DB3EF8"/>
    <w:rsid w:val="397F6DBC"/>
    <w:rsid w:val="3A555972"/>
    <w:rsid w:val="3ABF4BD1"/>
    <w:rsid w:val="3BF44C4E"/>
    <w:rsid w:val="3C0D4B53"/>
    <w:rsid w:val="3C63090C"/>
    <w:rsid w:val="3D22462E"/>
    <w:rsid w:val="3D2600F1"/>
    <w:rsid w:val="3D9C3168"/>
    <w:rsid w:val="3F263FAA"/>
    <w:rsid w:val="3F3C7AAF"/>
    <w:rsid w:val="40B27A77"/>
    <w:rsid w:val="412D64F4"/>
    <w:rsid w:val="41DE664A"/>
    <w:rsid w:val="42F36189"/>
    <w:rsid w:val="455C6204"/>
    <w:rsid w:val="4588524B"/>
    <w:rsid w:val="461031F4"/>
    <w:rsid w:val="47666BD1"/>
    <w:rsid w:val="480908C5"/>
    <w:rsid w:val="49753D38"/>
    <w:rsid w:val="4B427C4A"/>
    <w:rsid w:val="4CEA3546"/>
    <w:rsid w:val="4E4F7DC1"/>
    <w:rsid w:val="4ED4505D"/>
    <w:rsid w:val="4ED65279"/>
    <w:rsid w:val="4F271526"/>
    <w:rsid w:val="50136DFC"/>
    <w:rsid w:val="501778F7"/>
    <w:rsid w:val="50813E96"/>
    <w:rsid w:val="51463280"/>
    <w:rsid w:val="53C20DFC"/>
    <w:rsid w:val="547F234B"/>
    <w:rsid w:val="55480552"/>
    <w:rsid w:val="55D14B20"/>
    <w:rsid w:val="56927CD7"/>
    <w:rsid w:val="5C2D0942"/>
    <w:rsid w:val="5C2D468F"/>
    <w:rsid w:val="5CCE57E1"/>
    <w:rsid w:val="5DB949BF"/>
    <w:rsid w:val="5E9D190F"/>
    <w:rsid w:val="5F04373C"/>
    <w:rsid w:val="5FAA6092"/>
    <w:rsid w:val="5FC03B07"/>
    <w:rsid w:val="61632D51"/>
    <w:rsid w:val="62013F63"/>
    <w:rsid w:val="630C7063"/>
    <w:rsid w:val="643979E4"/>
    <w:rsid w:val="653D0861"/>
    <w:rsid w:val="66EA76BB"/>
    <w:rsid w:val="68356714"/>
    <w:rsid w:val="68A06E8C"/>
    <w:rsid w:val="692073C4"/>
    <w:rsid w:val="69715E72"/>
    <w:rsid w:val="6DAF0D17"/>
    <w:rsid w:val="6E6C6C08"/>
    <w:rsid w:val="6EBB7166"/>
    <w:rsid w:val="6ECB1B80"/>
    <w:rsid w:val="702754DC"/>
    <w:rsid w:val="70FA04FB"/>
    <w:rsid w:val="7150636D"/>
    <w:rsid w:val="74483234"/>
    <w:rsid w:val="74542618"/>
    <w:rsid w:val="75900235"/>
    <w:rsid w:val="75F53987"/>
    <w:rsid w:val="763E6ADC"/>
    <w:rsid w:val="77035551"/>
    <w:rsid w:val="78063C29"/>
    <w:rsid w:val="79225993"/>
    <w:rsid w:val="79B355D5"/>
    <w:rsid w:val="7CBC51FE"/>
    <w:rsid w:val="7F4705D7"/>
    <w:rsid w:val="7FE153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spacing w:after="120" w:afterLines="0" w:afterAutospacing="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1262</Words>
  <Characters>1331</Characters>
  <Lines>0</Lines>
  <Paragraphs>0</Paragraphs>
  <TotalTime>0</TotalTime>
  <ScaleCrop>false</ScaleCrop>
  <LinksUpToDate>false</LinksUpToDate>
  <CharactersWithSpaces>1331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2024-08-05T06:35:00Z</dcterms:created>
  <dc:creator>Kookie</dc:creator>
  <cp:lastModifiedBy>liuwanlin</cp:lastModifiedBy>
  <cp:lastPrinted>2024-08-14T08:08:00Z</cp:lastPrinted>
  <dcterms:modified xsi:type="dcterms:W3CDTF">2026-08-24T03:02:25Z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1E08A2FCEE334472B05B27FCAC024820_13</vt:lpwstr>
  </property>
  <property fmtid="{D5CDD505-2E9C-101B-9397-08002B2CF9AE}" pid="4" name="KSOTemplateDocerSaveRecord">
    <vt:lpwstr>eyJoZGlkIjoiNTU1YjZlNGFlMThhMWUzNGZmMTUxZmQyNGU0OTQyZDgiLCJ1c2VySWQiOiIzNzQyNDUwNTAifQ==</vt:lpwstr>
  </property>
</Properties>
</file>